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27834" w14:textId="77777777" w:rsidR="000630BC" w:rsidRDefault="00E75F12" w:rsidP="00E75F12">
      <w:pPr>
        <w:jc w:val="center"/>
        <w:rPr>
          <w:b/>
        </w:rPr>
      </w:pPr>
      <w:r w:rsidRPr="00E75F12">
        <w:rPr>
          <w:b/>
        </w:rPr>
        <w:t xml:space="preserve">Røde Kors besøgstjeneste – nu også </w:t>
      </w:r>
      <w:r>
        <w:rPr>
          <w:b/>
        </w:rPr>
        <w:t>i retspsykiatrien</w:t>
      </w:r>
    </w:p>
    <w:p w14:paraId="568A2726" w14:textId="77777777" w:rsidR="00E75F12" w:rsidRDefault="00E75F12" w:rsidP="00E75F12">
      <w:pPr>
        <w:jc w:val="center"/>
        <w:rPr>
          <w:b/>
        </w:rPr>
      </w:pPr>
    </w:p>
    <w:p w14:paraId="0D0CC8DB" w14:textId="77777777" w:rsidR="000630BC" w:rsidRDefault="00E75F12" w:rsidP="000630BC">
      <w:r w:rsidRPr="00E75F12">
        <w:rPr>
          <w:i/>
        </w:rPr>
        <w:t>Et helt nyt samarbejde er blevet indgået mellem Røde Kors og Retspsykiatrisk afsnit</w:t>
      </w:r>
      <w:r w:rsidR="008B0F65">
        <w:rPr>
          <w:i/>
        </w:rPr>
        <w:t xml:space="preserve"> </w:t>
      </w:r>
      <w:r w:rsidRPr="00E75F12">
        <w:rPr>
          <w:i/>
        </w:rPr>
        <w:t xml:space="preserve">i </w:t>
      </w:r>
      <w:r w:rsidR="00182AB4">
        <w:rPr>
          <w:i/>
        </w:rPr>
        <w:t>xxx</w:t>
      </w:r>
      <w:r w:rsidRPr="00E75F12">
        <w:rPr>
          <w:i/>
        </w:rPr>
        <w:t>.</w:t>
      </w:r>
      <w:r>
        <w:rPr>
          <w:i/>
        </w:rPr>
        <w:t xml:space="preserve"> Samarbejdsaftalen er netop blevet underskrevet</w:t>
      </w:r>
      <w:r w:rsidR="00AE530F">
        <w:rPr>
          <w:i/>
        </w:rPr>
        <w:t>,</w:t>
      </w:r>
      <w:r>
        <w:rPr>
          <w:i/>
        </w:rPr>
        <w:t xml:space="preserve"> og man er nu klar til at rekruttere frivillige, der har lyst til og mod på at blive besøgsven for et menneske indlagt på </w:t>
      </w:r>
      <w:r w:rsidR="00182AB4">
        <w:rPr>
          <w:i/>
        </w:rPr>
        <w:t>afsnittet</w:t>
      </w:r>
      <w:r>
        <w:rPr>
          <w:i/>
        </w:rPr>
        <w:t xml:space="preserve">. </w:t>
      </w:r>
    </w:p>
    <w:p w14:paraId="3E822A30" w14:textId="77777777" w:rsidR="000630BC" w:rsidRDefault="000630BC" w:rsidP="000630BC">
      <w:pPr>
        <w:rPr>
          <w:rFonts w:eastAsia="Times New Roman" w:cs="Times New Roman"/>
          <w:color w:val="333333"/>
          <w:lang w:eastAsia="da-DK"/>
        </w:rPr>
      </w:pPr>
      <w:r>
        <w:t xml:space="preserve">Iflg. den danske ordbog er </w:t>
      </w:r>
      <w:r w:rsidRPr="000630BC">
        <w:rPr>
          <w:i/>
        </w:rPr>
        <w:t xml:space="preserve">et anker noget, der forhindrer et </w:t>
      </w:r>
      <w:r w:rsidRPr="000630BC">
        <w:rPr>
          <w:rFonts w:eastAsia="Times New Roman" w:cs="Times New Roman"/>
          <w:i/>
          <w:color w:val="333333"/>
          <w:sz w:val="20"/>
          <w:szCs w:val="20"/>
          <w:lang w:eastAsia="da-DK"/>
        </w:rPr>
        <w:t>skib i at drive væk</w:t>
      </w:r>
      <w:r>
        <w:rPr>
          <w:rFonts w:eastAsia="Times New Roman" w:cs="Times New Roman"/>
          <w:color w:val="333333"/>
          <w:lang w:eastAsia="da-DK"/>
        </w:rPr>
        <w:t xml:space="preserve">- i overført betydning </w:t>
      </w:r>
      <w:r w:rsidRPr="000630BC">
        <w:rPr>
          <w:rFonts w:eastAsia="Times New Roman" w:cs="Times New Roman"/>
          <w:i/>
          <w:color w:val="333333"/>
          <w:lang w:eastAsia="da-DK"/>
        </w:rPr>
        <w:t>et fast holdepunkt.</w:t>
      </w:r>
      <w:r>
        <w:rPr>
          <w:rFonts w:eastAsia="Times New Roman" w:cs="Times New Roman"/>
          <w:color w:val="333333"/>
          <w:lang w:eastAsia="da-DK"/>
        </w:rPr>
        <w:t xml:space="preserve"> Og det er netop meningen med besøgstjenesten</w:t>
      </w:r>
      <w:r w:rsidR="008D634F">
        <w:rPr>
          <w:rFonts w:eastAsia="Times New Roman" w:cs="Times New Roman"/>
          <w:color w:val="333333"/>
          <w:lang w:eastAsia="da-DK"/>
        </w:rPr>
        <w:t>:</w:t>
      </w:r>
      <w:r>
        <w:rPr>
          <w:rFonts w:eastAsia="Times New Roman" w:cs="Times New Roman"/>
          <w:color w:val="333333"/>
          <w:lang w:eastAsia="da-DK"/>
        </w:rPr>
        <w:t xml:space="preserve"> ’Et Anker’ – at Røde Kors frivillige kan blive et fast holdepunkt for mennesker, der opholder sig på et retspsykiatrisk afsnit.</w:t>
      </w:r>
    </w:p>
    <w:p w14:paraId="229948DC" w14:textId="77777777" w:rsidR="00AE530F" w:rsidRDefault="008D634F" w:rsidP="000630BC">
      <w:pPr>
        <w:rPr>
          <w:rFonts w:eastAsia="Times New Roman" w:cs="Times New Roman"/>
          <w:color w:val="333333"/>
          <w:lang w:eastAsia="da-DK"/>
        </w:rPr>
      </w:pPr>
      <w:r>
        <w:rPr>
          <w:rFonts w:eastAsia="Times New Roman" w:cs="Times New Roman"/>
          <w:color w:val="333333"/>
          <w:lang w:eastAsia="da-DK"/>
        </w:rPr>
        <w:t xml:space="preserve">Mange af patienterne på </w:t>
      </w:r>
      <w:r w:rsidR="001237E7">
        <w:rPr>
          <w:rFonts w:eastAsia="Times New Roman" w:cs="Times New Roman"/>
          <w:color w:val="333333"/>
          <w:lang w:eastAsia="da-DK"/>
        </w:rPr>
        <w:t xml:space="preserve">afsnit xxx på </w:t>
      </w:r>
      <w:r>
        <w:rPr>
          <w:rFonts w:eastAsia="Times New Roman" w:cs="Times New Roman"/>
          <w:color w:val="333333"/>
          <w:lang w:eastAsia="da-DK"/>
        </w:rPr>
        <w:t xml:space="preserve">Psykiatriske afdeling har intet eller kun et meget skrøbeligt netværk og oplever kun sjældent at få besøg. Det betyder, at de kun oplever samvær med de få andre patienter på afsnittet og med behandlere og personale. </w:t>
      </w:r>
    </w:p>
    <w:p w14:paraId="6D8CD618" w14:textId="77777777" w:rsidR="008D634F" w:rsidRDefault="008D634F" w:rsidP="000630BC">
      <w:pPr>
        <w:rPr>
          <w:rFonts w:eastAsia="Times New Roman" w:cs="Times New Roman"/>
          <w:color w:val="333333"/>
          <w:lang w:eastAsia="da-DK"/>
        </w:rPr>
      </w:pPr>
      <w:r>
        <w:rPr>
          <w:rFonts w:eastAsia="Times New Roman" w:cs="Times New Roman"/>
          <w:color w:val="333333"/>
          <w:lang w:eastAsia="da-DK"/>
        </w:rPr>
        <w:t xml:space="preserve">Med den nye besøgstjeneste </w:t>
      </w:r>
      <w:r w:rsidR="00691A02">
        <w:rPr>
          <w:rFonts w:eastAsia="Times New Roman" w:cs="Times New Roman"/>
          <w:color w:val="333333"/>
          <w:lang w:eastAsia="da-DK"/>
        </w:rPr>
        <w:t>’</w:t>
      </w:r>
      <w:r>
        <w:rPr>
          <w:rFonts w:eastAsia="Times New Roman" w:cs="Times New Roman"/>
          <w:color w:val="333333"/>
          <w:lang w:eastAsia="da-DK"/>
        </w:rPr>
        <w:t>Et Anker</w:t>
      </w:r>
      <w:r w:rsidR="00691A02">
        <w:rPr>
          <w:rFonts w:eastAsia="Times New Roman" w:cs="Times New Roman"/>
          <w:color w:val="333333"/>
          <w:lang w:eastAsia="da-DK"/>
        </w:rPr>
        <w:t>’</w:t>
      </w:r>
      <w:r>
        <w:rPr>
          <w:rFonts w:eastAsia="Times New Roman" w:cs="Times New Roman"/>
          <w:color w:val="333333"/>
          <w:lang w:eastAsia="da-DK"/>
        </w:rPr>
        <w:t xml:space="preserve"> åbnes der nu op for, at den enkelte patient kan få besøg af en frivillig fra Røde Kors. Det vil være et kærkomment afbræk i hverdagen som indlagt og værdifuldt</w:t>
      </w:r>
      <w:r w:rsidR="00AE530F">
        <w:rPr>
          <w:rFonts w:eastAsia="Times New Roman" w:cs="Times New Roman"/>
          <w:color w:val="333333"/>
          <w:lang w:eastAsia="da-DK"/>
        </w:rPr>
        <w:t>,</w:t>
      </w:r>
      <w:r>
        <w:rPr>
          <w:rFonts w:eastAsia="Times New Roman" w:cs="Times New Roman"/>
          <w:color w:val="333333"/>
          <w:lang w:eastAsia="da-DK"/>
        </w:rPr>
        <w:t xml:space="preserve"> simpelthen fordi mødet ikke er forbundet hverken til en fortid med kriminalitet eller en nutid med sygdom, men blot er et frivilligt møde mellem to mennesker.  Derudover vil en besøgsven kunne bringe indtryk fra verden udenfor med ind til patienten og være med til at vedligeholde billedet af samfundet udenfor til den dag, hvor patienten skal ud og være en del af dette igen.</w:t>
      </w:r>
    </w:p>
    <w:p w14:paraId="4EFE3D12" w14:textId="77777777" w:rsidR="008D634F" w:rsidRDefault="008D634F" w:rsidP="000630BC">
      <w:pPr>
        <w:rPr>
          <w:rFonts w:eastAsia="Times New Roman" w:cs="Times New Roman"/>
          <w:color w:val="333333"/>
          <w:lang w:eastAsia="da-DK"/>
        </w:rPr>
      </w:pPr>
      <w:r>
        <w:rPr>
          <w:rFonts w:eastAsia="Times New Roman" w:cs="Times New Roman"/>
          <w:color w:val="333333"/>
          <w:lang w:eastAsia="da-DK"/>
        </w:rPr>
        <w:t>Den frivillige kommer med menneskeligt nærvær og en oprigtig interesse i at opbygge en relation, der kan være til glæde og opmuntring. Den frivillige er ikke interesseret i hverken dom elle diagnose, men i mennesket bagved.</w:t>
      </w:r>
    </w:p>
    <w:p w14:paraId="0A79BA2D" w14:textId="77777777" w:rsidR="008D634F" w:rsidRDefault="00E75F12" w:rsidP="000630BC">
      <w:pPr>
        <w:rPr>
          <w:rFonts w:eastAsia="Times New Roman" w:cs="Times New Roman"/>
          <w:color w:val="333333"/>
          <w:lang w:eastAsia="da-DK"/>
        </w:rPr>
      </w:pPr>
      <w:r>
        <w:rPr>
          <w:rFonts w:eastAsia="Times New Roman" w:cs="Times New Roman"/>
          <w:color w:val="333333"/>
          <w:lang w:eastAsia="da-DK"/>
        </w:rPr>
        <w:t xml:space="preserve">Besøgene finder sted ca. hver anden uge og kan bestå af samtaler, spil, madlavning, fitness, badminton eller hvad man ellers kan finde ud af at organisere indenfor rammerne af </w:t>
      </w:r>
      <w:r w:rsidR="00EC6ADB">
        <w:rPr>
          <w:rFonts w:eastAsia="Times New Roman" w:cs="Times New Roman"/>
          <w:color w:val="333333"/>
          <w:lang w:eastAsia="da-DK"/>
        </w:rPr>
        <w:t>afdelingen.</w:t>
      </w:r>
      <w:r>
        <w:rPr>
          <w:rFonts w:eastAsia="Times New Roman" w:cs="Times New Roman"/>
          <w:color w:val="333333"/>
          <w:lang w:eastAsia="da-DK"/>
        </w:rPr>
        <w:t xml:space="preserve"> Besøgsvenner skal være mindst 25 år og skal – før de bliver matchet med en patient – gennemgå et lille kursus, hvor de bliver ’klædt på’ til opgaven.</w:t>
      </w:r>
    </w:p>
    <w:p w14:paraId="7AE813A1" w14:textId="77777777" w:rsidR="00E75F12" w:rsidRDefault="00E75F12" w:rsidP="000630BC">
      <w:pPr>
        <w:rPr>
          <w:rFonts w:eastAsia="Times New Roman" w:cs="Times New Roman"/>
          <w:color w:val="333333"/>
          <w:lang w:eastAsia="da-DK"/>
        </w:rPr>
      </w:pPr>
      <w:r>
        <w:rPr>
          <w:rFonts w:eastAsia="Times New Roman" w:cs="Times New Roman"/>
          <w:color w:val="333333"/>
          <w:lang w:eastAsia="da-DK"/>
        </w:rPr>
        <w:t>Hvis du kunne tænke dig at høre mere om denne helt nye aktivitet</w:t>
      </w:r>
      <w:r w:rsidR="00AE530F">
        <w:rPr>
          <w:rFonts w:eastAsia="Times New Roman" w:cs="Times New Roman"/>
          <w:color w:val="333333"/>
          <w:lang w:eastAsia="da-DK"/>
        </w:rPr>
        <w:t xml:space="preserve"> og evt. melde dig som frivillig</w:t>
      </w:r>
      <w:r>
        <w:rPr>
          <w:rFonts w:eastAsia="Times New Roman" w:cs="Times New Roman"/>
          <w:color w:val="333333"/>
          <w:lang w:eastAsia="da-DK"/>
        </w:rPr>
        <w:t xml:space="preserve">, så kontakt aktivitetsleder </w:t>
      </w:r>
      <w:r w:rsidR="009D7AE2">
        <w:rPr>
          <w:rFonts w:eastAsia="Times New Roman" w:cs="Times New Roman"/>
          <w:color w:val="333333"/>
          <w:lang w:eastAsia="da-DK"/>
        </w:rPr>
        <w:t>xxx på xxx</w:t>
      </w:r>
    </w:p>
    <w:p w14:paraId="34460C0A" w14:textId="77777777" w:rsidR="000630BC" w:rsidRDefault="000630BC" w:rsidP="000630BC">
      <w:pPr>
        <w:rPr>
          <w:rFonts w:eastAsia="Times New Roman" w:cs="Times New Roman"/>
          <w:color w:val="333333"/>
          <w:lang w:eastAsia="da-DK"/>
        </w:rPr>
      </w:pPr>
    </w:p>
    <w:p w14:paraId="7E489B8B" w14:textId="77777777" w:rsidR="008D634F" w:rsidRDefault="008D634F" w:rsidP="008D634F">
      <w:pPr>
        <w:pStyle w:val="ListParagraph"/>
        <w:ind w:right="638"/>
        <w:jc w:val="both"/>
        <w:rPr>
          <w:bCs/>
          <w:sz w:val="22"/>
        </w:rPr>
      </w:pPr>
    </w:p>
    <w:p w14:paraId="42842160" w14:textId="77777777" w:rsidR="000630BC" w:rsidRPr="000630BC" w:rsidRDefault="000630BC" w:rsidP="000630BC">
      <w:pPr>
        <w:spacing w:after="0" w:line="408" w:lineRule="atLeast"/>
        <w:rPr>
          <w:rFonts w:ascii="Times New Roman" w:eastAsia="Times New Roman" w:hAnsi="Times New Roman" w:cs="Times New Roman"/>
          <w:vanish/>
          <w:sz w:val="24"/>
          <w:szCs w:val="24"/>
          <w:lang w:eastAsia="da-DK"/>
        </w:rPr>
      </w:pPr>
      <w:r w:rsidRPr="000630BC">
        <w:rPr>
          <w:rFonts w:eastAsia="Times New Roman" w:cs="Times New Roman"/>
          <w:vanish/>
          <w:color w:val="333333"/>
          <w:lang w:eastAsia="da-DK"/>
        </w:rPr>
        <w:t xml:space="preserve">  </w:t>
      </w:r>
      <w:hyperlink r:id="rId7" w:tooltip="Skjul oplysningerne fra Den Danske Begrebsordbog" w:history="1">
        <w:r w:rsidRPr="000630BC">
          <w:rPr>
            <w:rFonts w:eastAsia="Times New Roman" w:cs="Times New Roman"/>
            <w:vanish/>
            <w:color w:val="194C66"/>
            <w:lang w:eastAsia="da-DK"/>
          </w:rPr>
          <w:t xml:space="preserve">...vis mindre </w:t>
        </w:r>
      </w:hyperlink>
    </w:p>
    <w:p w14:paraId="62013FB5" w14:textId="77777777" w:rsidR="000630BC" w:rsidRPr="000630BC" w:rsidRDefault="000630BC" w:rsidP="000630BC">
      <w:pPr>
        <w:spacing w:after="60" w:line="408" w:lineRule="atLeast"/>
        <w:rPr>
          <w:rFonts w:ascii="Times New Roman" w:eastAsia="Times New Roman" w:hAnsi="Times New Roman" w:cs="Times New Roman"/>
          <w:sz w:val="24"/>
          <w:szCs w:val="24"/>
          <w:lang w:eastAsia="da-DK"/>
        </w:rPr>
      </w:pPr>
      <w:r w:rsidRPr="000630BC">
        <w:rPr>
          <w:rFonts w:eastAsia="Times New Roman" w:cs="Times New Roman"/>
          <w:noProof/>
          <w:vanish/>
          <w:color w:val="333333"/>
          <w:bdr w:val="none" w:sz="0" w:space="0" w:color="auto" w:frame="1"/>
          <w:lang w:eastAsia="da-DK"/>
        </w:rPr>
        <w:drawing>
          <wp:inline distT="0" distB="0" distL="0" distR="0" wp14:anchorId="70EC7F1E" wp14:editId="4C16ACF8">
            <wp:extent cx="172720" cy="172720"/>
            <wp:effectExtent l="0" t="0" r="0" b="0"/>
            <wp:docPr id="1" name="Picture 1"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hyperlink r:id="rId9" w:history="1">
        <w:r w:rsidRPr="000630BC">
          <w:rPr>
            <w:rFonts w:eastAsia="Times New Roman" w:cs="Times New Roman"/>
            <w:vanish/>
            <w:color w:val="194C66"/>
            <w:lang w:eastAsia="da-DK"/>
          </w:rPr>
          <w:t>Læs mere om Den Danske Begrebsordbog</w:t>
        </w:r>
      </w:hyperlink>
      <w:r w:rsidRPr="000630BC">
        <w:rPr>
          <w:rFonts w:eastAsia="Times New Roman" w:cs="Times New Roman"/>
          <w:vanish/>
          <w:color w:val="333333"/>
          <w:lang w:eastAsia="da-DK"/>
        </w:rPr>
        <w:t xml:space="preserve"> </w:t>
      </w:r>
    </w:p>
    <w:p w14:paraId="64F5E8CE" w14:textId="77777777" w:rsidR="000630BC" w:rsidRPr="000630BC" w:rsidRDefault="000630BC" w:rsidP="000630BC">
      <w:pPr>
        <w:spacing w:after="0" w:line="240" w:lineRule="auto"/>
        <w:rPr>
          <w:rFonts w:eastAsia="Times New Roman" w:cs="Times New Roman"/>
          <w:color w:val="333333"/>
          <w:lang w:eastAsia="da-DK"/>
        </w:rPr>
      </w:pPr>
      <w:r w:rsidRPr="000630BC">
        <w:rPr>
          <w:rFonts w:eastAsia="Times New Roman" w:cs="Times New Roman"/>
          <w:color w:val="333333"/>
          <w:lang w:eastAsia="da-DK"/>
        </w:rPr>
        <w:t> </w:t>
      </w:r>
    </w:p>
    <w:sectPr w:rsidR="000630BC" w:rsidRPr="000630B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BC"/>
    <w:rsid w:val="000630BC"/>
    <w:rsid w:val="001237E7"/>
    <w:rsid w:val="00182AB4"/>
    <w:rsid w:val="00227143"/>
    <w:rsid w:val="00465DAE"/>
    <w:rsid w:val="00691A02"/>
    <w:rsid w:val="008B0F65"/>
    <w:rsid w:val="008D634F"/>
    <w:rsid w:val="009D7AE2"/>
    <w:rsid w:val="00AE530F"/>
    <w:rsid w:val="00E75F12"/>
    <w:rsid w:val="00EC6ADB"/>
    <w:rsid w:val="00F062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A7E7"/>
  <w15:chartTrackingRefBased/>
  <w15:docId w15:val="{1B862463-4983-4104-BB32-288343DB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34F"/>
    <w:pPr>
      <w:spacing w:after="0" w:line="260" w:lineRule="atLeast"/>
      <w:ind w:left="720"/>
      <w:contextualSpacing/>
    </w:pPr>
    <w:rPr>
      <w:rFonts w:eastAsia="Calibri" w:cs="Times New Roman"/>
      <w:szCs w:val="22"/>
    </w:rPr>
  </w:style>
  <w:style w:type="character" w:styleId="Hyperlink">
    <w:name w:val="Hyperlink"/>
    <w:basedOn w:val="DefaultParagraphFont"/>
    <w:uiPriority w:val="99"/>
    <w:unhideWhenUsed/>
    <w:rsid w:val="00E75F12"/>
    <w:rPr>
      <w:color w:val="0563C1" w:themeColor="hyperlink"/>
      <w:u w:val="single"/>
    </w:rPr>
  </w:style>
  <w:style w:type="character" w:styleId="UnresolvedMention">
    <w:name w:val="Unresolved Mention"/>
    <w:basedOn w:val="DefaultParagraphFont"/>
    <w:uiPriority w:val="99"/>
    <w:semiHidden/>
    <w:unhideWhenUsed/>
    <w:rsid w:val="00E7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64522">
      <w:bodyDiv w:val="1"/>
      <w:marLeft w:val="0"/>
      <w:marRight w:val="0"/>
      <w:marTop w:val="0"/>
      <w:marBottom w:val="0"/>
      <w:divBdr>
        <w:top w:val="none" w:sz="0" w:space="0" w:color="auto"/>
        <w:left w:val="none" w:sz="0" w:space="0" w:color="auto"/>
        <w:bottom w:val="none" w:sz="0" w:space="0" w:color="auto"/>
        <w:right w:val="none" w:sz="0" w:space="0" w:color="auto"/>
      </w:divBdr>
    </w:div>
    <w:div w:id="1356729554">
      <w:bodyDiv w:val="1"/>
      <w:marLeft w:val="0"/>
      <w:marRight w:val="0"/>
      <w:marTop w:val="0"/>
      <w:marBottom w:val="0"/>
      <w:divBdr>
        <w:top w:val="none" w:sz="0" w:space="0" w:color="auto"/>
        <w:left w:val="none" w:sz="0" w:space="0" w:color="auto"/>
        <w:bottom w:val="none" w:sz="0" w:space="0" w:color="auto"/>
        <w:right w:val="none" w:sz="0" w:space="0" w:color="auto"/>
      </w:divBdr>
      <w:divsChild>
        <w:div w:id="1308392088">
          <w:marLeft w:val="0"/>
          <w:marRight w:val="0"/>
          <w:marTop w:val="0"/>
          <w:marBottom w:val="0"/>
          <w:divBdr>
            <w:top w:val="none" w:sz="0" w:space="0" w:color="auto"/>
            <w:left w:val="none" w:sz="0" w:space="0" w:color="auto"/>
            <w:bottom w:val="none" w:sz="0" w:space="0" w:color="auto"/>
            <w:right w:val="none" w:sz="0" w:space="0" w:color="auto"/>
          </w:divBdr>
          <w:divsChild>
            <w:div w:id="425611568">
              <w:marLeft w:val="0"/>
              <w:marRight w:val="0"/>
              <w:marTop w:val="0"/>
              <w:marBottom w:val="0"/>
              <w:divBdr>
                <w:top w:val="none" w:sz="0" w:space="0" w:color="auto"/>
                <w:left w:val="none" w:sz="0" w:space="0" w:color="auto"/>
                <w:bottom w:val="none" w:sz="0" w:space="0" w:color="auto"/>
                <w:right w:val="none" w:sz="0" w:space="0" w:color="auto"/>
              </w:divBdr>
              <w:divsChild>
                <w:div w:id="1166826496">
                  <w:marLeft w:val="0"/>
                  <w:marRight w:val="0"/>
                  <w:marTop w:val="0"/>
                  <w:marBottom w:val="0"/>
                  <w:divBdr>
                    <w:top w:val="none" w:sz="0" w:space="0" w:color="auto"/>
                    <w:left w:val="none" w:sz="0" w:space="0" w:color="auto"/>
                    <w:bottom w:val="none" w:sz="0" w:space="0" w:color="auto"/>
                    <w:right w:val="none" w:sz="0" w:space="0" w:color="auto"/>
                  </w:divBdr>
                  <w:divsChild>
                    <w:div w:id="345446834">
                      <w:marLeft w:val="0"/>
                      <w:marRight w:val="0"/>
                      <w:marTop w:val="0"/>
                      <w:marBottom w:val="0"/>
                      <w:divBdr>
                        <w:top w:val="none" w:sz="0" w:space="0" w:color="auto"/>
                        <w:left w:val="none" w:sz="0" w:space="0" w:color="auto"/>
                        <w:bottom w:val="none" w:sz="0" w:space="0" w:color="auto"/>
                        <w:right w:val="none" w:sz="0" w:space="0" w:color="auto"/>
                      </w:divBdr>
                      <w:divsChild>
                        <w:div w:id="726803082">
                          <w:marLeft w:val="0"/>
                          <w:marRight w:val="0"/>
                          <w:marTop w:val="0"/>
                          <w:marBottom w:val="0"/>
                          <w:divBdr>
                            <w:top w:val="none" w:sz="0" w:space="0" w:color="auto"/>
                            <w:left w:val="none" w:sz="0" w:space="0" w:color="auto"/>
                            <w:bottom w:val="none" w:sz="0" w:space="0" w:color="auto"/>
                            <w:right w:val="none" w:sz="0" w:space="0" w:color="auto"/>
                          </w:divBdr>
                          <w:divsChild>
                            <w:div w:id="2049406161">
                              <w:marLeft w:val="0"/>
                              <w:marRight w:val="0"/>
                              <w:marTop w:val="0"/>
                              <w:marBottom w:val="0"/>
                              <w:divBdr>
                                <w:top w:val="none" w:sz="0" w:space="0" w:color="auto"/>
                                <w:left w:val="none" w:sz="0" w:space="0" w:color="auto"/>
                                <w:bottom w:val="none" w:sz="0" w:space="0" w:color="auto"/>
                                <w:right w:val="none" w:sz="0" w:space="0" w:color="auto"/>
                              </w:divBdr>
                              <w:divsChild>
                                <w:div w:id="2000578544">
                                  <w:marLeft w:val="600"/>
                                  <w:marRight w:val="0"/>
                                  <w:marTop w:val="0"/>
                                  <w:marBottom w:val="0"/>
                                  <w:divBdr>
                                    <w:top w:val="none" w:sz="0" w:space="0" w:color="auto"/>
                                    <w:left w:val="none" w:sz="0" w:space="0" w:color="auto"/>
                                    <w:bottom w:val="none" w:sz="0" w:space="0" w:color="auto"/>
                                    <w:right w:val="none" w:sz="0" w:space="0" w:color="auto"/>
                                  </w:divBdr>
                                  <w:divsChild>
                                    <w:div w:id="1968125737">
                                      <w:marLeft w:val="0"/>
                                      <w:marRight w:val="0"/>
                                      <w:marTop w:val="96"/>
                                      <w:marBottom w:val="60"/>
                                      <w:divBdr>
                                        <w:top w:val="none" w:sz="0" w:space="0" w:color="auto"/>
                                        <w:left w:val="none" w:sz="0" w:space="0" w:color="auto"/>
                                        <w:bottom w:val="none" w:sz="0" w:space="0" w:color="auto"/>
                                        <w:right w:val="none" w:sz="0" w:space="0" w:color="auto"/>
                                      </w:divBdr>
                                    </w:div>
                                    <w:div w:id="897590015">
                                      <w:marLeft w:val="0"/>
                                      <w:marRight w:val="0"/>
                                      <w:marTop w:val="96"/>
                                      <w:marBottom w:val="60"/>
                                      <w:divBdr>
                                        <w:top w:val="none" w:sz="0" w:space="0" w:color="auto"/>
                                        <w:left w:val="none" w:sz="0" w:space="0" w:color="auto"/>
                                        <w:bottom w:val="none" w:sz="0" w:space="0" w:color="auto"/>
                                        <w:right w:val="none" w:sz="0" w:space="0" w:color="auto"/>
                                      </w:divBdr>
                                      <w:divsChild>
                                        <w:div w:id="1083139524">
                                          <w:marLeft w:val="0"/>
                                          <w:marRight w:val="0"/>
                                          <w:marTop w:val="150"/>
                                          <w:marBottom w:val="0"/>
                                          <w:divBdr>
                                            <w:top w:val="none" w:sz="0" w:space="0" w:color="auto"/>
                                            <w:left w:val="none" w:sz="0" w:space="0" w:color="auto"/>
                                            <w:bottom w:val="none" w:sz="0" w:space="0" w:color="auto"/>
                                            <w:right w:val="none" w:sz="0" w:space="0" w:color="auto"/>
                                          </w:divBdr>
                                          <w:divsChild>
                                            <w:div w:id="9230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0770">
                                      <w:marLeft w:val="0"/>
                                      <w:marRight w:val="0"/>
                                      <w:marTop w:val="96"/>
                                      <w:marBottom w:val="60"/>
                                      <w:divBdr>
                                        <w:top w:val="none" w:sz="0" w:space="0" w:color="auto"/>
                                        <w:left w:val="none" w:sz="0" w:space="0" w:color="auto"/>
                                        <w:bottom w:val="none" w:sz="0" w:space="0" w:color="auto"/>
                                        <w:right w:val="none" w:sz="0" w:space="0" w:color="auto"/>
                                      </w:divBdr>
                                      <w:divsChild>
                                        <w:div w:id="477068630">
                                          <w:marLeft w:val="0"/>
                                          <w:marRight w:val="0"/>
                                          <w:marTop w:val="0"/>
                                          <w:marBottom w:val="0"/>
                                          <w:divBdr>
                                            <w:top w:val="none" w:sz="0" w:space="0" w:color="auto"/>
                                            <w:left w:val="none" w:sz="0" w:space="0" w:color="auto"/>
                                            <w:bottom w:val="none" w:sz="0" w:space="0" w:color="auto"/>
                                            <w:right w:val="none" w:sz="0" w:space="0" w:color="auto"/>
                                          </w:divBdr>
                                        </w:div>
                                      </w:divsChild>
                                    </w:div>
                                    <w:div w:id="2079785987">
                                      <w:marLeft w:val="0"/>
                                      <w:marRight w:val="0"/>
                                      <w:marTop w:val="0"/>
                                      <w:marBottom w:val="0"/>
                                      <w:divBdr>
                                        <w:top w:val="none" w:sz="0" w:space="0" w:color="auto"/>
                                        <w:left w:val="none" w:sz="0" w:space="0" w:color="auto"/>
                                        <w:bottom w:val="none" w:sz="0" w:space="0" w:color="auto"/>
                                        <w:right w:val="none" w:sz="0" w:space="0" w:color="auto"/>
                                      </w:divBdr>
                                    </w:div>
                                  </w:divsChild>
                                </w:div>
                                <w:div w:id="181517566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hyperlink" Target="javascript:voi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ordnet.dk/ddo/ordbog?query=an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kYellowNoteDoc xmlns="d04ac8df-6fd2-482f-b819-b97b1136af7f" xsi:nil="true"/>
    <rkDocumentAdvis xmlns="d04ac8df-6fd2-482f-b819-b97b1136af7f" xsi:nil="true"/>
    <p8b010f7df5842dca681a0912c2bcab2 xmlns="d04ac8df-6fd2-482f-b819-b97b1136af7f">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bf6bc60c-60b7-4f48-b412-c18e1ee58d20</TermId>
        </TermInfo>
      </Terms>
    </p8b010f7df5842dca681a0912c2bcab2>
    <wpBusinessModule xmlns="d04ac8df-6fd2-482f-b819-b97b1136af7f">LK Sager</wpBusinessModule>
    <rkParentCase_x003a_Name xmlns="d3aa9508-bdcd-4dd0-855d-d5c3dcfdebf7" xsi:nil="true"/>
    <rkConfidential xmlns="d04ac8df-6fd2-482f-b819-b97b1136af7f">false</rkConfidential>
    <wp_tag xmlns="abbeec68-b05e-4e2e-88e5-2ac3e13fe809">Open</wp_tag>
    <rkCaseID xmlns="d04ac8df-6fd2-482f-b819-b97b1136af7f">LK-2020-003526</rkCaseID>
    <rkRelatedDoc xmlns="4bf82042-3355-4c5a-8993-fa0e3a1d16af" xsi:nil="true"/>
    <wpDocumentId xmlns="abbeec68-b05e-4e2e-88e5-2ac3e13fe809">2021-23726</wpDocumentId>
    <wp_entitynamefield xmlns="d3aa9508-bdcd-4dd0-855d-d5c3dcfdebf7">Psykisk Sundhed, Et Anker</wp_entitynamefield>
    <rkParentCase xmlns="d3aa9508-bdcd-4dd0-855d-d5c3dcfdebf7" xsi:nil="true"/>
    <e5404abefda04403849637b8b186ca8b xmlns="d04ac8df-6fd2-482f-b819-b97b1136af7f">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9ae6fcd9-b451-46c0-9019-188a10b11456</TermId>
        </TermInfo>
      </Terms>
    </e5404abefda04403849637b8b186ca8b>
    <rkActDate xmlns="d04ac8df-6fd2-482f-b819-b97b1136af7f" xsi:nil="true"/>
    <rkProjectNumber xmlns="d04ac8df-6fd2-482f-b819-b97b1136af7f" xsi:nil="true"/>
    <TaxCatchAll xmlns="a6bbb6c4-7180-4fe2-9450-ab05439a2b64">
      <Value>33</Value>
      <Value>30</Value>
      <Value>11</Value>
      <Value>10</Value>
      <Value>9</Value>
      <Value>39</Value>
    </TaxCatchAll>
    <rkArchivingPeriod xmlns="d04ac8df-6fd2-482f-b819-b97b1136af7f">2019-2024</rkArchivingPeriod>
    <rkDeletionDate xmlns="d04ac8df-6fd2-482f-b819-b97b1136af7f" xsi:nil="true"/>
    <a30301ec14f1485491da311a88d487d0 xmlns="d04ac8df-6fd2-482f-b819-b97b1136af7f">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5b634c15-81a0-4474-a1b9-c7fcf95d35c4</TermId>
        </TermInfo>
      </Terms>
    </a30301ec14f1485491da311a88d487d0>
    <wpItemlocation xmlns="14bfd2bb-3d4a-4549-9197-f3410a8da64b">52f89f3b39354c7c9851847cb57fcabb;4a4729547dea44959d8bce78817e3c8e;3735;</wpItemlocation>
    <mdaaf32c7ad648898f1bb0786b88ebdb xmlns="b4e8b93c-7840-4123-9b82-3c9e6132db93">
      <Terms xmlns="http://schemas.microsoft.com/office/infopath/2007/PartnerControls">
        <TermInfo xmlns="http://schemas.microsoft.com/office/infopath/2007/PartnerControls">
          <TermName xmlns="http://schemas.microsoft.com/office/infopath/2007/PartnerControls">The Red Cross movement</TermName>
          <TermId xmlns="http://schemas.microsoft.com/office/infopath/2007/PartnerControls">6520dd08-963e-49a5-b9be-a5a64c99862c</TermId>
        </TermInfo>
      </Terms>
    </mdaaf32c7ad648898f1bb0786b88ebdb>
    <he3fbb075a6045b5b2932beda317338e xmlns="d04ac8df-6fd2-482f-b819-b97b1136af7f">
      <Terms xmlns="http://schemas.microsoft.com/office/infopath/2007/PartnerControls">
        <TermInfo xmlns="http://schemas.microsoft.com/office/infopath/2007/PartnerControls">
          <TermName xmlns="http://schemas.microsoft.com/office/infopath/2007/PartnerControls">Denmark</TermName>
          <TermId xmlns="http://schemas.microsoft.com/office/infopath/2007/PartnerControls">e7a1b23a-da25-477c-8e07-8bef6ff4a5e1</TermId>
        </TermInfo>
      </Terms>
    </he3fbb075a6045b5b2932beda317338e>
    <efe7d62e48484725b70f554dbd987e75 xmlns="d04ac8df-6fd2-482f-b819-b97b1136af7f">
      <Terms xmlns="http://schemas.microsoft.com/office/infopath/2007/PartnerControls">
        <TermInfo xmlns="http://schemas.microsoft.com/office/infopath/2007/PartnerControls">
          <TermName xmlns="http://schemas.microsoft.com/office/infopath/2007/PartnerControls">National afdeling:Fællesskabsektionen</TermName>
          <TermId xmlns="http://schemas.microsoft.com/office/infopath/2007/PartnerControls">bd435940-8218-4265-9996-aab4699058a6</TermId>
        </TermInfo>
      </Terms>
    </efe7d62e48484725b70f554dbd987e75>
  </documentManagement>
</p:properties>
</file>

<file path=customXml/item2.xml><?xml version="1.0" encoding="utf-8"?>
<ct:contentTypeSchema xmlns:ct="http://schemas.microsoft.com/office/2006/metadata/contentType" xmlns:ma="http://schemas.microsoft.com/office/2006/metadata/properties/metaAttributes" ct:_="" ma:_="" ma:contentTypeName="RK Document" ma:contentTypeID="0x010100BAF7254234723E48BEAA5279D19E83B800DEA5CA5320E4EE49B10E1FC4631CD5D6" ma:contentTypeVersion="28" ma:contentTypeDescription="Create a new document." ma:contentTypeScope="" ma:versionID="fa88698781e5a97f3715851d26d7b44a">
  <xsd:schema xmlns:xsd="http://www.w3.org/2001/XMLSchema" xmlns:xs="http://www.w3.org/2001/XMLSchema" xmlns:p="http://schemas.microsoft.com/office/2006/metadata/properties" xmlns:ns2="d04ac8df-6fd2-482f-b819-b97b1136af7f" xmlns:ns3="a6bbb6c4-7180-4fe2-9450-ab05439a2b64" xmlns:ns4="abbeec68-b05e-4e2e-88e5-2ac3e13fe809" xmlns:ns5="d3aa9508-bdcd-4dd0-855d-d5c3dcfdebf7" xmlns:ns6="14bfd2bb-3d4a-4549-9197-f3410a8da64b" xmlns:ns7="4bf82042-3355-4c5a-8993-fa0e3a1d16af" xmlns:ns8="b4e8b93c-7840-4123-9b82-3c9e6132db93" targetNamespace="http://schemas.microsoft.com/office/2006/metadata/properties" ma:root="true" ma:fieldsID="805179d3869e48a28d6a038be6cd6277" ns2:_="" ns3:_="" ns4:_="" ns5:_="" ns6:_="" ns7:_="" ns8:_="">
    <xsd:import namespace="d04ac8df-6fd2-482f-b819-b97b1136af7f"/>
    <xsd:import namespace="a6bbb6c4-7180-4fe2-9450-ab05439a2b64"/>
    <xsd:import namespace="abbeec68-b05e-4e2e-88e5-2ac3e13fe809"/>
    <xsd:import namespace="d3aa9508-bdcd-4dd0-855d-d5c3dcfdebf7"/>
    <xsd:import namespace="14bfd2bb-3d4a-4549-9197-f3410a8da64b"/>
    <xsd:import namespace="4bf82042-3355-4c5a-8993-fa0e3a1d16af"/>
    <xsd:import namespace="b4e8b93c-7840-4123-9b82-3c9e6132db93"/>
    <xsd:element name="properties">
      <xsd:complexType>
        <xsd:sequence>
          <xsd:element name="documentManagement">
            <xsd:complexType>
              <xsd:all>
                <xsd:element ref="ns2:rkActDate" minOccurs="0"/>
                <xsd:element ref="ns2:rkDeletionDate" minOccurs="0"/>
                <xsd:element ref="ns2:rkYellowNoteDoc" minOccurs="0"/>
                <xsd:element ref="ns2:rkDocumentAdvis" minOccurs="0"/>
                <xsd:element ref="ns2:rkArchivingPeriod" minOccurs="0"/>
                <xsd:element ref="ns4:wp_tag" minOccurs="0"/>
                <xsd:element ref="ns4:wpDocumentId" minOccurs="0"/>
                <xsd:element ref="ns5:wp_entitynamefield" minOccurs="0"/>
                <xsd:element ref="ns2:wpBusinessModule" minOccurs="0"/>
                <xsd:element ref="ns2:rkProjectNumber" minOccurs="0"/>
                <xsd:element ref="ns2:rkCaseID" minOccurs="0"/>
                <xsd:element ref="ns5:rkParentCase" minOccurs="0"/>
                <xsd:element ref="ns5:rkParentCase_x003a_Name" minOccurs="0"/>
                <xsd:element ref="ns6:wpItemlocation" minOccurs="0"/>
                <xsd:element ref="ns7:rkRelatedDoc" minOccurs="0"/>
                <xsd:element ref="ns5:MediaServiceMetadata" minOccurs="0"/>
                <xsd:element ref="ns5:MediaServiceFastMetadata" minOccurs="0"/>
                <xsd:element ref="ns2:rkConfidential" minOccurs="0"/>
                <xsd:element ref="ns2:e5404abefda04403849637b8b186ca8b" minOccurs="0"/>
                <xsd:element ref="ns2:efe7d62e48484725b70f554dbd987e75" minOccurs="0"/>
                <xsd:element ref="ns2:a30301ec14f1485491da311a88d487d0" minOccurs="0"/>
                <xsd:element ref="ns3:TaxCatchAll" minOccurs="0"/>
                <xsd:element ref="ns8:mdaaf32c7ad648898f1bb0786b88ebdb" minOccurs="0"/>
                <xsd:element ref="ns2:p8b010f7df5842dca681a0912c2bcab2" minOccurs="0"/>
                <xsd:element ref="ns3:TaxCatchAllLabel" minOccurs="0"/>
                <xsd:element ref="ns2:he3fbb075a6045b5b2932beda317338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c8df-6fd2-482f-b819-b97b1136af7f" elementFormDefault="qualified">
    <xsd:import namespace="http://schemas.microsoft.com/office/2006/documentManagement/types"/>
    <xsd:import namespace="http://schemas.microsoft.com/office/infopath/2007/PartnerControls"/>
    <xsd:element name="rkActDate" ma:index="2" nillable="true" ma:displayName="Date of document creation" ma:description="If you upload an already existing document, you can use this field to note the original date of creating the document." ma:format="DateOnly" ma:internalName="rkActDate" ma:readOnly="false">
      <xsd:simpleType>
        <xsd:restriction base="dms:DateTime"/>
      </xsd:simpleType>
    </xsd:element>
    <xsd:element name="rkDeletionDate" ma:index="3" nillable="true" ma:displayName="Deletion Date" ma:description="" ma:format="DateOnly" ma:internalName="rkDeletionDate" ma:readOnly="false">
      <xsd:simpleType>
        <xsd:restriction base="dms:DateTime"/>
      </xsd:simpleType>
    </xsd:element>
    <xsd:element name="rkYellowNoteDoc" ma:index="4" nillable="true" ma:displayName="Yellow Note Doc" ma:internalName="rkYellowNoteDoc" ma:readOnly="false">
      <xsd:simpleType>
        <xsd:restriction base="dms:Note">
          <xsd:maxLength value="255"/>
        </xsd:restriction>
      </xsd:simpleType>
    </xsd:element>
    <xsd:element name="rkDocumentAdvis" ma:index="7" nillable="true" ma:displayName="Document Advis" ma:internalName="rkDocumentAdvis" ma:readOnly="false">
      <xsd:simpleType>
        <xsd:restriction base="dms:Note">
          <xsd:maxLength value="255"/>
        </xsd:restriction>
      </xsd:simpleType>
    </xsd:element>
    <xsd:element name="rkArchivingPeriod" ma:index="8" nillable="true" ma:displayName="Archiving Period" ma:default="2019-2024" ma:internalName="rkArchivingPeriod" ma:readOnly="false">
      <xsd:simpleType>
        <xsd:restriction base="dms:Text">
          <xsd:maxLength value="255"/>
        </xsd:restriction>
      </xsd:simpleType>
    </xsd:element>
    <xsd:element name="wpBusinessModule" ma:index="12" nillable="true" ma:displayName="Business Module" ma:default="LK Sager" ma:hidden="true" ma:internalName="wpBusinessModule" ma:readOnly="false">
      <xsd:simpleType>
        <xsd:restriction base="dms:Text"/>
      </xsd:simpleType>
    </xsd:element>
    <xsd:element name="rkProjectNumber" ma:index="13" nillable="true" ma:displayName="Project Number" ma:default="" ma:hidden="true" ma:internalName="rkProjectNumber" ma:readOnly="false">
      <xsd:simpleType>
        <xsd:restriction base="dms:Text">
          <xsd:maxLength value="255"/>
        </xsd:restriction>
      </xsd:simpleType>
    </xsd:element>
    <xsd:element name="rkCaseID" ma:index="16" nillable="true" ma:displayName="Case ID" ma:default="LK-2020-003526" ma:hidden="true" ma:internalName="rkCaseID" ma:readOnly="false">
      <xsd:simpleType>
        <xsd:restriction base="dms:Text">
          <xsd:maxLength value="255"/>
        </xsd:restriction>
      </xsd:simpleType>
    </xsd:element>
    <xsd:element name="rkConfidential" ma:index="28" nillable="true" ma:displayName="Confidential" ma:default="False" ma:description="" ma:internalName="rkConfidential" ma:readOnly="false">
      <xsd:simpleType>
        <xsd:restriction base="dms:Boolean"/>
      </xsd:simpleType>
    </xsd:element>
    <xsd:element name="e5404abefda04403849637b8b186ca8b" ma:index="29" nillable="true" ma:taxonomy="true" ma:internalName="e5404abefda04403849637b8b186ca8b" ma:taxonomyFieldName="rkDocumentStatus" ma:displayName="Document Status" ma:readOnly="false" ma:default="2;#Final|9ae6fcd9-b451-46c0-9019-188a10b11456" ma:fieldId="{e5404abe-fda0-4403-8496-37b8b186ca8b}" ma:sspId="a6bba7c3-5107-49f1-abb3-1b46ebc15f72" ma:termSetId="78361e7a-d923-40e8-a730-0048d23b6454" ma:anchorId="a29111a7-f711-4224-8350-0bd8393b3a0f" ma:open="false" ma:isKeyword="false">
      <xsd:complexType>
        <xsd:sequence>
          <xsd:element ref="pc:Terms" minOccurs="0" maxOccurs="1"/>
        </xsd:sequence>
      </xsd:complexType>
    </xsd:element>
    <xsd:element name="efe7d62e48484725b70f554dbd987e75" ma:index="30" nillable="true" ma:taxonomy="true" ma:internalName="o2b18fb61b2648528018d4654f07cf00" ma:taxonomyFieldName="rkCaseRespUnit" ma:displayName="Case Responsible Unit" ma:readOnly="false" ma:default="39;#National afdeling:Fællesskabsektionen|bd435940-8218-4265-9996-aab4699058a6" ma:fieldId="{82b18fb6-1b26-4852-8018-d4654f07cf00}" ma:sspId="a6bba7c3-5107-49f1-abb3-1b46ebc15f72" ma:termSetId="8e0c7b93-44db-40e5-8783-45b8f0433ae4" ma:anchorId="00000000-0000-0000-0000-000000000000" ma:open="false" ma:isKeyword="false">
      <xsd:complexType>
        <xsd:sequence>
          <xsd:element ref="pc:Terms" minOccurs="0" maxOccurs="1"/>
        </xsd:sequence>
      </xsd:complexType>
    </xsd:element>
    <xsd:element name="a30301ec14f1485491da311a88d487d0" ma:index="32" nillable="true" ma:taxonomy="true" ma:internalName="a30301ec14f1485491da311a88d487d0" ma:taxonomyFieldName="rkOpenConfidential" ma:displayName="Open/Confidential" ma:readOnly="false" ma:default="" ma:fieldId="{a30301ec-14f1-4854-91da-311a88d487d0}" ma:sspId="a6bba7c3-5107-49f1-abb3-1b46ebc15f72" ma:termSetId="a89445e1-73f4-4940-9c6c-20c6e19149d6" ma:anchorId="38c548bf-e54a-488a-9205-2631695ae108" ma:open="false" ma:isKeyword="false">
      <xsd:complexType>
        <xsd:sequence>
          <xsd:element ref="pc:Terms" minOccurs="0" maxOccurs="1"/>
        </xsd:sequence>
      </xsd:complexType>
    </xsd:element>
    <xsd:element name="p8b010f7df5842dca681a0912c2bcab2" ma:index="36" nillable="true" ma:taxonomy="true" ma:internalName="p8b010f7df5842dca681a0912c2bcab2" ma:taxonomyFieldName="rkDocDirection" ma:displayName="Document Direction" ma:readOnly="false" ma:default="1;#Internal|bf6bc60c-60b7-4f48-b412-c18e1ee58d20" ma:fieldId="{98b010f7-df58-42dc-a681-a0912c2bcab2}" ma:sspId="a6bba7c3-5107-49f1-abb3-1b46ebc15f72" ma:termSetId="79fb452f-4e81-49d7-bc6b-6702f6ca3880" ma:anchorId="ff9dba2f-780a-414f-8471-20c97a51bfc6" ma:open="false" ma:isKeyword="false">
      <xsd:complexType>
        <xsd:sequence>
          <xsd:element ref="pc:Terms" minOccurs="0" maxOccurs="1"/>
        </xsd:sequence>
      </xsd:complexType>
    </xsd:element>
    <xsd:element name="he3fbb075a6045b5b2932beda317338e" ma:index="39" nillable="true" ma:taxonomy="true" ma:internalName="cf0a1a2b9585431ba0bc8b92369ab739" ma:taxonomyFieldName="rkProcess" ma:displayName="Process" ma:readOnly="false" ma:default="30;#Denmark|e7a1b23a-da25-477c-8e07-8bef6ff4a5e1" ma:fieldId="{cf0a1a2b-9585-431b-a0bc-8b92369ab739}" ma:sspId="a6bba7c3-5107-49f1-abb3-1b46ebc15f72" ma:termSetId="00571633-8780-43e7-b6b1-637829dbeb78" ma:anchorId="22bfe7ec-e31c-43a5-822a-3141cd0458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bbb6c4-7180-4fe2-9450-ab05439a2b64"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d84df32c-fcae-4236-9815-0c490670dbdd}" ma:internalName="TaxCatchAll" ma:showField="CatchAllData" ma:web="a6bbb6c4-7180-4fe2-9450-ab05439a2b64">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d84df32c-fcae-4236-9815-0c490670dbdd}" ma:internalName="TaxCatchAllLabel" ma:readOnly="true" ma:showField="CatchAllDataLabel" ma:web="a6bbb6c4-7180-4fe2-9450-ab05439a2b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9" nillable="true" ma:displayName="Stage tag" ma:default="Open" ma:hidden="true" ma:internalName="wp_tag" ma:readOnly="false">
      <xsd:simpleType>
        <xsd:restriction base="dms:Text"/>
      </xsd:simpleType>
    </xsd:element>
    <xsd:element name="wpDocumentId" ma:index="10" nillable="true" ma:displayName="Document ID" ma:description="This field is can be used as a unique Document ID set by the WorkPoint Numerator Service" ma:internalName="wpDocument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a9508-bdcd-4dd0-855d-d5c3dcfdebf7" elementFormDefault="qualified">
    <xsd:import namespace="http://schemas.microsoft.com/office/2006/documentManagement/types"/>
    <xsd:import namespace="http://schemas.microsoft.com/office/infopath/2007/PartnerControls"/>
    <xsd:element name="wp_entitynamefield" ma:index="11" nillable="true" ma:displayName="Case name" ma:default="Psykisk Sundhed, Et Anker" ma:hidden="true" ma:internalName="wp_entitynamefield" ma:readOnly="false">
      <xsd:simpleType>
        <xsd:restriction base="dms:Text"/>
      </xsd:simpleType>
    </xsd:element>
    <xsd:element name="rkParentCase" ma:index="18" nillable="true" ma:displayName="Parent Case ID" ma:default="" ma:hidden="true" ma:internalName="rkParentCase" ma:readOnly="false">
      <xsd:simpleType>
        <xsd:restriction base="dms:Text"/>
      </xsd:simpleType>
    </xsd:element>
    <xsd:element name="rkParentCase_x003a_Name" ma:index="19" nillable="true" ma:displayName="Parent Case" ma:default="" ma:hidden="true" ma:internalName="rkParentCase_x003a_Name" ma:readOnly="false">
      <xsd:simpleType>
        <xsd:restriction base="dms:Text"/>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22" nillable="true" ma:displayName="wpItemLocation" ma:default="52f89f3b39354c7c9851847cb57fcabb;4a4729547dea44959d8bce78817e3c8e;3735;"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82042-3355-4c5a-8993-fa0e3a1d16af" elementFormDefault="qualified">
    <xsd:import namespace="http://schemas.microsoft.com/office/2006/documentManagement/types"/>
    <xsd:import namespace="http://schemas.microsoft.com/office/infopath/2007/PartnerControls"/>
    <xsd:element name="rkRelatedDoc" ma:index="25" nillable="true" ma:displayName="Related document" ma:list="{d3aa9508-bdcd-4dd0-855d-d5c3dcfdebf7}" ma:internalName="rkRelatedDoc"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e8b93c-7840-4123-9b82-3c9e6132db93" elementFormDefault="qualified">
    <xsd:import namespace="http://schemas.microsoft.com/office/2006/documentManagement/types"/>
    <xsd:import namespace="http://schemas.microsoft.com/office/infopath/2007/PartnerControls"/>
    <xsd:element name="mdaaf32c7ad648898f1bb0786b88ebdb" ma:index="34" nillable="true" ma:taxonomy="true" ma:internalName="o5c6602293f84fe6bfacbd0b78f3ea61" ma:taxonomyFieldName="rkSubject" ma:displayName="Subject" ma:readOnly="false" ma:default="33;#The Red Cross movement|6520dd08-963e-49a5-b9be-a5a64c99862c" ma:fieldId="{85c66022-93f8-4fe6-bfac-bd0b78f3ea61}" ma:taxonomyMulti="true" ma:sspId="a6bba7c3-5107-49f1-abb3-1b46ebc15f72" ma:termSetId="c39bd6dd-8752-448c-817a-60b94217b09a" ma:anchorId="877d3b0b-78a5-436d-b780-b7d2507d4384"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5CBCC-0B16-4D2F-8354-8D304BDBF293}">
  <ds:schemaRefs>
    <ds:schemaRef ds:uri="d3aa9508-bdcd-4dd0-855d-d5c3dcfdebf7"/>
    <ds:schemaRef ds:uri="http://purl.org/dc/elements/1.1/"/>
    <ds:schemaRef ds:uri="http://schemas.microsoft.com/office/2006/metadata/properties"/>
    <ds:schemaRef ds:uri="http://schemas.microsoft.com/office/infopath/2007/PartnerControls"/>
    <ds:schemaRef ds:uri="d04ac8df-6fd2-482f-b819-b97b1136af7f"/>
    <ds:schemaRef ds:uri="4bf82042-3355-4c5a-8993-fa0e3a1d16af"/>
    <ds:schemaRef ds:uri="a6bbb6c4-7180-4fe2-9450-ab05439a2b64"/>
    <ds:schemaRef ds:uri="http://purl.org/dc/terms/"/>
    <ds:schemaRef ds:uri="b4e8b93c-7840-4123-9b82-3c9e6132db93"/>
    <ds:schemaRef ds:uri="14bfd2bb-3d4a-4549-9197-f3410a8da64b"/>
    <ds:schemaRef ds:uri="http://schemas.microsoft.com/office/2006/documentManagement/types"/>
    <ds:schemaRef ds:uri="http://schemas.openxmlformats.org/package/2006/metadata/core-properties"/>
    <ds:schemaRef ds:uri="abbeec68-b05e-4e2e-88e5-2ac3e13fe809"/>
    <ds:schemaRef ds:uri="http://www.w3.org/XML/1998/namespace"/>
    <ds:schemaRef ds:uri="http://purl.org/dc/dcmitype/"/>
  </ds:schemaRefs>
</ds:datastoreItem>
</file>

<file path=customXml/itemProps2.xml><?xml version="1.0" encoding="utf-8"?>
<ds:datastoreItem xmlns:ds="http://schemas.openxmlformats.org/officeDocument/2006/customXml" ds:itemID="{6664F8E1-C699-427C-B0E1-CBEDC5A26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c8df-6fd2-482f-b819-b97b1136af7f"/>
    <ds:schemaRef ds:uri="a6bbb6c4-7180-4fe2-9450-ab05439a2b64"/>
    <ds:schemaRef ds:uri="abbeec68-b05e-4e2e-88e5-2ac3e13fe809"/>
    <ds:schemaRef ds:uri="d3aa9508-bdcd-4dd0-855d-d5c3dcfdebf7"/>
    <ds:schemaRef ds:uri="14bfd2bb-3d4a-4549-9197-f3410a8da64b"/>
    <ds:schemaRef ds:uri="4bf82042-3355-4c5a-8993-fa0e3a1d16af"/>
    <ds:schemaRef ds:uri="b4e8b93c-7840-4123-9b82-3c9e6132d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771AA-8D86-4A23-8D59-B7960A6E0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1961</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 pressemeddelelse - Et Anker</dc:title>
  <dc:subject/>
  <dc:creator>Anni Brejnholt</dc:creator>
  <cp:keywords/>
  <dc:description/>
  <cp:lastModifiedBy>Anni Brejnholt</cp:lastModifiedBy>
  <cp:revision>2</cp:revision>
  <dcterms:created xsi:type="dcterms:W3CDTF">2021-02-18T14:51:00Z</dcterms:created>
  <dcterms:modified xsi:type="dcterms:W3CDTF">2021-02-18T14:51:00Z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0x010100BAF7254234723E48BEAA5279D19E83B800DEA5CA5320E4EE49B10E1FC4631CD5D6</vt:lpwstr>
  </property>
  <property fmtid="{D5CDD505-2E9C-101B-9397-08002B2CF9AE}" pid="3" name="rkSubject">
    <vt:lpwstr>33;#The Red Cross movement|6520dd08-963e-49a5-b9be-a5a64c99862c</vt:lpwstr>
  </property>
  <property fmtid="{D5CDD505-2E9C-101B-9397-08002B2CF9AE}" pid="4" name="rkProcess">
    <vt:lpwstr>30;#Denmark|e7a1b23a-da25-477c-8e07-8bef6ff4a5e1</vt:lpwstr>
  </property>
  <property fmtid="{D5CDD505-2E9C-101B-9397-08002B2CF9AE}" pid="5" name="rkCaseRespUnit">
    <vt:lpwstr>39;#National afdeling:Fællesskabsektionen|bd435940-8218-4265-9996-aab4699058a6</vt:lpwstr>
  </property>
  <property fmtid="{D5CDD505-2E9C-101B-9397-08002B2CF9AE}" pid="6" name="rkOpenConfidential">
    <vt:lpwstr>9;#Open|5b634c15-81a0-4474-a1b9-c7fcf95d35c4</vt:lpwstr>
  </property>
  <property fmtid="{D5CDD505-2E9C-101B-9397-08002B2CF9AE}" pid="7" name="rkDocDirection">
    <vt:lpwstr>10;#Internal|bf6bc60c-60b7-4f48-b412-c18e1ee58d20</vt:lpwstr>
  </property>
  <property fmtid="{D5CDD505-2E9C-101B-9397-08002B2CF9AE}" pid="8" name="rkDocumentStatus">
    <vt:lpwstr>11;#Final|9ae6fcd9-b451-46c0-9019-188a10b11456</vt:lpwstr>
  </property>
</Properties>
</file>